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1680" w:leftChars="-500" w:right="31680" w:rightChars="-50"/>
        <w:jc w:val="center"/>
        <w:rPr>
          <w:rFonts w:ascii="华文中宋" w:hAnsi="华文中宋" w:eastAsia="华文中宋" w:cs="Times New Roman"/>
          <w:b/>
          <w:bCs/>
          <w:color w:val="FF0000"/>
          <w:kern w:val="22"/>
          <w:position w:val="6"/>
          <w:sz w:val="72"/>
          <w:szCs w:val="72"/>
        </w:rPr>
      </w:pPr>
      <w:r>
        <w:rPr>
          <w:rFonts w:ascii="华文中宋" w:hAnsi="华文中宋" w:eastAsia="华文中宋" w:cs="华文中宋"/>
          <w:b/>
          <w:bCs/>
          <w:color w:val="FF0000"/>
          <w:kern w:val="22"/>
          <w:position w:val="6"/>
          <w:sz w:val="72"/>
          <w:szCs w:val="72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color w:val="FF0000"/>
          <w:kern w:val="22"/>
          <w:position w:val="6"/>
          <w:sz w:val="72"/>
          <w:szCs w:val="72"/>
        </w:rPr>
        <w:t>中国陶瓷艺术文化发展中心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>
      <w:pPr>
        <w:rPr>
          <w:rFonts w:ascii="Times New Roman" w:hAnsi="Times New Roman" w:cs="Times New Roman"/>
          <w:color w:val="FF0000"/>
          <w:sz w:val="30"/>
          <w:szCs w:val="30"/>
          <w:u w:val="thick"/>
        </w:rPr>
      </w:pPr>
      <w:r>
        <w:rPr>
          <w:rFonts w:ascii="Times New Roman" w:hAnsi="Times New Roman" w:cs="Times New Roman"/>
          <w:color w:val="FF0000"/>
          <w:sz w:val="30"/>
          <w:szCs w:val="30"/>
          <w:u w:val="thick"/>
        </w:rPr>
        <w:t xml:space="preserve">                                                               </w:t>
      </w:r>
    </w:p>
    <w:p>
      <w:pPr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各省级分中心及有关单位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就迎新年活动推出新的创作主题补充通知</w:t>
      </w:r>
    </w:p>
    <w:p>
      <w:pPr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spacing w:line="560" w:lineRule="exact"/>
        <w:ind w:firstLine="3168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本中心与丝绸之路国际商协会联盟、“一带一路”国际网络电视台，中国公共外交协会战略合作，为各位会员提供两大创作主题，希望各位会员围绕以下两个主题，积极创作。</w:t>
      </w:r>
    </w:p>
    <w:p>
      <w:pPr>
        <w:spacing w:line="560" w:lineRule="exact"/>
        <w:ind w:firstLine="3168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一、</w:t>
      </w:r>
      <w:r>
        <w:rPr>
          <w:rFonts w:ascii="Times New Roman" w:hAnsi="Times New Roman" w:cs="Times New Roman"/>
          <w:sz w:val="32"/>
          <w:szCs w:val="32"/>
        </w:rPr>
        <w:t>2013</w:t>
      </w:r>
      <w:r>
        <w:rPr>
          <w:rFonts w:hint="eastAsia" w:ascii="Times New Roman" w:hAnsi="Times New Roman" w:cs="宋体"/>
          <w:sz w:val="32"/>
          <w:szCs w:val="32"/>
        </w:rPr>
        <w:t>年，习主席首次提出共建“丝绸之路经济带”重大战略构想，而“一带一路”战略思想之一便是通过合作投资推动周边国家的基础建设，带动国内制造业。古代海上丝绸之路的重要商品之一，便是陶瓷，在如今国家号召、带领、支持下，我们陶瓷艺术家应该积极响应，以此为主题，努力创作“一带一路”为主题的陶瓷艺术作品。</w:t>
      </w:r>
    </w:p>
    <w:p>
      <w:pPr>
        <w:spacing w:line="560" w:lineRule="exact"/>
        <w:ind w:firstLine="3168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二、</w:t>
      </w:r>
      <w:r>
        <w:rPr>
          <w:rFonts w:ascii="Times New Roman" w:hAnsi="Times New Roman" w:cs="Times New Roman"/>
          <w:sz w:val="32"/>
          <w:szCs w:val="32"/>
        </w:rPr>
        <w:t>2015</w:t>
      </w:r>
      <w:r>
        <w:rPr>
          <w:rFonts w:hint="eastAsia" w:ascii="Times New Roman" w:hAnsi="Times New Roman" w:cs="宋体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hint="eastAsia" w:ascii="Times New Roman" w:hAnsi="Times New Roman" w:cs="宋体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hint="eastAsia" w:ascii="Times New Roman" w:hAnsi="Times New Roman" w:cs="宋体"/>
          <w:sz w:val="32"/>
          <w:szCs w:val="32"/>
        </w:rPr>
        <w:t>日，海峡两岸领导人在新加坡香格里拉饭店进行“世纪之握”的动作，就推进两岸关系和平发展交换意见，这是</w:t>
      </w:r>
      <w:r>
        <w:rPr>
          <w:rFonts w:ascii="Times New Roman" w:hAnsi="Times New Roman" w:cs="Times New Roman"/>
          <w:sz w:val="32"/>
          <w:szCs w:val="32"/>
        </w:rPr>
        <w:t>1949</w:t>
      </w:r>
      <w:r>
        <w:rPr>
          <w:rFonts w:hint="eastAsia" w:ascii="Times New Roman" w:hAnsi="Times New Roman" w:cs="宋体"/>
          <w:sz w:val="32"/>
          <w:szCs w:val="32"/>
        </w:rPr>
        <w:t>年以来两岸领导人首次会面。“习马会”注定成为历史性、时代性的标志，“世纪之握”更是极好的创作题材！</w:t>
      </w:r>
    </w:p>
    <w:p>
      <w:pPr>
        <w:spacing w:line="560" w:lineRule="exact"/>
        <w:ind w:firstLine="3168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注：参与本次创作的获奖作品，将被推荐入选“国礼库”备选。</w:t>
      </w:r>
    </w:p>
    <w:p>
      <w:pPr>
        <w:spacing w:line="560" w:lineRule="exact"/>
        <w:ind w:firstLine="3168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特此通知</w:t>
      </w:r>
    </w:p>
    <w:p>
      <w:pPr>
        <w:widowControl w:val="0"/>
        <w:wordWrap/>
        <w:adjustRightInd/>
        <w:snapToGrid/>
        <w:spacing w:line="460" w:lineRule="exact"/>
        <w:ind w:left="0" w:leftChars="0" w:right="0" w:firstLine="4960" w:firstLineChars="1550"/>
        <w:jc w:val="both"/>
        <w:textAlignment w:val="auto"/>
        <w:outlineLvl w:val="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中国陶瓷艺术文化发展中心</w:t>
      </w:r>
    </w:p>
    <w:p>
      <w:pPr>
        <w:widowControl w:val="0"/>
        <w:wordWrap/>
        <w:adjustRightInd/>
        <w:snapToGrid/>
        <w:spacing w:line="460" w:lineRule="exact"/>
        <w:ind w:left="0" w:leftChars="0" w:right="0" w:firstLine="4960" w:firstLineChars="1550"/>
        <w:jc w:val="both"/>
        <w:textAlignment w:val="auto"/>
        <w:outlineLvl w:val="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宋体"/>
          <w:sz w:val="32"/>
          <w:szCs w:val="32"/>
        </w:rPr>
        <w:t>中国奢侈品协会陶瓷委员会</w:t>
      </w:r>
    </w:p>
    <w:p>
      <w:pPr>
        <w:widowControl w:val="0"/>
        <w:wordWrap/>
        <w:adjustRightInd/>
        <w:snapToGrid/>
        <w:spacing w:line="460" w:lineRule="exact"/>
        <w:ind w:left="0" w:leftChars="0" w:right="0" w:firstLine="31680" w:firstLineChars="1700"/>
        <w:jc w:val="both"/>
        <w:textAlignment w:val="auto"/>
        <w:outlineLvl w:val="9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2015</w:t>
      </w:r>
      <w:r>
        <w:rPr>
          <w:rFonts w:hint="eastAsia" w:ascii="Times New Roman" w:hAnsi="Times New Roman" w:cs="宋体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11</w:t>
      </w:r>
      <w:r>
        <w:rPr>
          <w:rFonts w:hint="eastAsia" w:ascii="Times New Roman" w:hAnsi="Times New Roman" w:cs="宋体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hint="eastAsia" w:ascii="Times New Roman" w:hAnsi="Times New Roman" w:cs="宋体"/>
          <w:sz w:val="32"/>
          <w:szCs w:val="32"/>
          <w:lang w:val="en-US" w:eastAsia="zh-CN"/>
        </w:rPr>
        <w:t>日</w:t>
      </w:r>
    </w:p>
    <w:sectPr>
      <w:footerReference r:id="rId4" w:type="default"/>
      <w:pgSz w:w="11906" w:h="16838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21023"/>
    <w:rsid w:val="00037F20"/>
    <w:rsid w:val="00045AB7"/>
    <w:rsid w:val="00075E17"/>
    <w:rsid w:val="000852B9"/>
    <w:rsid w:val="00093C40"/>
    <w:rsid w:val="00194860"/>
    <w:rsid w:val="001C7810"/>
    <w:rsid w:val="001F7430"/>
    <w:rsid w:val="002F1497"/>
    <w:rsid w:val="00321023"/>
    <w:rsid w:val="00322BAF"/>
    <w:rsid w:val="00324A8A"/>
    <w:rsid w:val="005430BE"/>
    <w:rsid w:val="005D1E10"/>
    <w:rsid w:val="006A7CE1"/>
    <w:rsid w:val="006E78AF"/>
    <w:rsid w:val="0070241C"/>
    <w:rsid w:val="00732211"/>
    <w:rsid w:val="00772655"/>
    <w:rsid w:val="00787538"/>
    <w:rsid w:val="007F2294"/>
    <w:rsid w:val="00901665"/>
    <w:rsid w:val="00A04B0B"/>
    <w:rsid w:val="00AC4FE5"/>
    <w:rsid w:val="00C6099B"/>
    <w:rsid w:val="00DB0052"/>
    <w:rsid w:val="00E0131E"/>
    <w:rsid w:val="00E14E8D"/>
    <w:rsid w:val="00E552AC"/>
    <w:rsid w:val="00E633F3"/>
    <w:rsid w:val="00E81DA7"/>
    <w:rsid w:val="00EA39BF"/>
    <w:rsid w:val="00EE3F70"/>
    <w:rsid w:val="00EF0D91"/>
    <w:rsid w:val="00F133A3"/>
    <w:rsid w:val="00F7072C"/>
    <w:rsid w:val="00FB6AE5"/>
    <w:rsid w:val="0A1B1122"/>
    <w:rsid w:val="52513A18"/>
    <w:rsid w:val="72623F2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82</Words>
  <Characters>474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2015-11-30T01:37:00Z</dcterms:created>
  <dc:creator>kl</dc:creator>
  <cp:lastModifiedBy>zhongguotaochi</cp:lastModifiedBy>
  <cp:lastPrinted>2015-05-13T03:52:00Z</cp:lastPrinted>
  <dcterms:modified xsi:type="dcterms:W3CDTF">2015-12-04T05:31:14Z</dcterms:modified>
  <dc:title>  中国陶瓷艺术文化发展中心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